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EA639">
      <w:pPr>
        <w:pStyle w:val="7"/>
        <w:keepNext w:val="0"/>
        <w:keepLines w:val="0"/>
        <w:widowControl/>
        <w:suppressLineNumbers w:val="0"/>
        <w:spacing w:after="0" w:afterAutospacing="0"/>
        <w:jc w:val="both"/>
        <w:rPr>
          <w:b w:val="0"/>
          <w:bCs w:val="0"/>
          <w:i w:val="0"/>
          <w:iCs w:val="0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/>
        </w:rPr>
        <w:t>UNIVERZITET U TUZLI</w:t>
      </w:r>
    </w:p>
    <w:p w14:paraId="718DFEDF">
      <w:pPr>
        <w:pStyle w:val="7"/>
        <w:keepNext w:val="0"/>
        <w:keepLines w:val="0"/>
        <w:widowControl/>
        <w:suppressLineNumbers w:val="0"/>
        <w:spacing w:after="0" w:afterAutospacing="0"/>
        <w:jc w:val="both"/>
        <w:rPr>
          <w:b w:val="0"/>
          <w:bCs w:val="0"/>
          <w:i w:val="0"/>
          <w:iCs w:val="0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/>
        </w:rPr>
        <w:t xml:space="preserve">Filozofski fakultet </w:t>
      </w:r>
    </w:p>
    <w:p w14:paraId="080773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jc w:val="both"/>
        <w:rPr>
          <w:rFonts w:ascii="Liberation Serif" w:hAnsi="Liberation Serif" w:eastAsia="Liberation Serif" w:cs="Liberation Serif"/>
          <w:b w:val="0"/>
          <w:bCs w:val="0"/>
          <w:i w:val="0"/>
          <w:iCs w:val="0"/>
          <w:sz w:val="48"/>
          <w:szCs w:val="48"/>
        </w:rPr>
      </w:pPr>
      <w:r>
        <w:rPr>
          <w:rFonts w:hint="default" w:ascii="Times New Roman" w:hAnsi="Times New Roman" w:eastAsia="Liberation Serif" w:cs="Times New Roman"/>
          <w:b w:val="0"/>
          <w:bCs w:val="0"/>
          <w:i w:val="0"/>
          <w:iCs w:val="0"/>
          <w:sz w:val="24"/>
          <w:szCs w:val="24"/>
          <w:lang/>
        </w:rPr>
        <w:t xml:space="preserve">Broj:02/5-1-2105-1.7/26 </w:t>
      </w:r>
    </w:p>
    <w:p w14:paraId="2FD09777">
      <w:pPr>
        <w:pStyle w:val="7"/>
        <w:keepNext w:val="0"/>
        <w:keepLines w:val="0"/>
        <w:widowControl/>
        <w:suppressLineNumbers w:val="0"/>
        <w:spacing w:after="0" w:afterAutospacing="0"/>
        <w:jc w:val="both"/>
        <w:rPr>
          <w:b w:val="0"/>
          <w:bCs w:val="0"/>
          <w:i w:val="0"/>
          <w:iCs w:val="0"/>
          <w:lang w:bidi="ar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bidi="ar"/>
        </w:rPr>
        <w:t xml:space="preserve">Tuzla, 25.03.2026. godine </w:t>
      </w:r>
    </w:p>
    <w:p w14:paraId="5593140F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both"/>
        <w:rPr>
          <w:b w:val="0"/>
          <w:bCs w:val="0"/>
          <w:i w:val="0"/>
          <w:iCs w:val="0"/>
          <w:lang w:bidi="ar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bidi="ar"/>
        </w:rPr>
        <w:t xml:space="preserve">Na osnovu člana 70. stav (3) tačka m) Zakona o visokom obrazovanju (prečišćeni tekst), (“Sl. novine Tuzlanskog Kantona”, br. 21/21, 22/22, 5/22, 11/22 i 16/22), člana 125. stav (1) tačka m) Statuta JU Univerzitet u Tuzli prečišćeni tekst broj: 03-5695-1-2/23 od 18.10.2023. godine i Odluke o izmjenama i dopunama Statuta JU Univerzitet u Tuzli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u w:val="none"/>
          <w:lang w:bidi="ar"/>
        </w:rPr>
        <w:t>prečišćeni tekst broj; 03-3905-1-1/24 od 09.07.2024.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bidi="ar"/>
        </w:rPr>
        <w:t xml:space="preserve"> godine Naučno–nastavno vijeće Filozofskog fakulteta Univerziteta u Tuzli na sjednici održanoj 25.03.2026. godine, utvrdilo je</w:t>
      </w:r>
    </w:p>
    <w:p w14:paraId="3BA5447B">
      <w:pPr>
        <w:pStyle w:val="7"/>
        <w:keepNext w:val="0"/>
        <w:keepLines w:val="0"/>
        <w:widowControl/>
        <w:suppressLineNumbers w:val="0"/>
        <w:spacing w:after="0" w:afterAutospacing="0" w:line="240" w:lineRule="auto"/>
        <w:ind w:firstLine="6120" w:firstLineChars="2550"/>
        <w:jc w:val="both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P R I J E D L O G</w:t>
      </w:r>
    </w:p>
    <w:p w14:paraId="59D4A3B0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center"/>
        <w:rPr>
          <w:lang w:bidi="ar"/>
        </w:rPr>
      </w:pPr>
    </w:p>
    <w:p w14:paraId="300B69C4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center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izmjena i dopuna plana realizacije nastave za studijski program trećeg ciklusa studija u akademskoj 2025/2026. godini</w:t>
      </w:r>
    </w:p>
    <w:p w14:paraId="7175F055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center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I</w:t>
      </w:r>
    </w:p>
    <w:p w14:paraId="63358B56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both"/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 xml:space="preserve">Utvrđuje se Prijedlog izmjena i dopuna plana realizacije nastave za studijski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bidi="ar"/>
        </w:rPr>
        <w:t xml:space="preserve">program trećeg ciklusa studija Književnost u </w:t>
      </w: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akademskoj 2025/2026. godini.</w:t>
      </w:r>
    </w:p>
    <w:p w14:paraId="1C663220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center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II</w:t>
      </w:r>
    </w:p>
    <w:p w14:paraId="5E9C67E3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both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Sastavni dio ovog prijedloga je tabelarni pregled izmjena i dopuna plana realizacije nastave za navedeni studijski program.</w:t>
      </w:r>
    </w:p>
    <w:p w14:paraId="7777D376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center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III</w:t>
      </w:r>
    </w:p>
    <w:p w14:paraId="797EFEBA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both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Prijedlog se dostavlja Senatu Univerziteta na daljnji postupak.</w:t>
      </w:r>
    </w:p>
    <w:p w14:paraId="770F7B32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val="en-US"/>
        </w:rPr>
      </w:pPr>
    </w:p>
    <w:p w14:paraId="595B52E7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val="en-US"/>
        </w:rPr>
      </w:pPr>
    </w:p>
    <w:p w14:paraId="23E1AA10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Dostaviti:</w:t>
      </w:r>
    </w:p>
    <w:p w14:paraId="557723D4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1x Senat Univerziteta</w:t>
      </w:r>
    </w:p>
    <w:p w14:paraId="632619E1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1x Ured za nastavu i studentska pitanja</w:t>
      </w:r>
    </w:p>
    <w:p w14:paraId="152B192E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1x Evidencija NNV-a</w:t>
      </w:r>
    </w:p>
    <w:p w14:paraId="1A5E50B8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val="en-US"/>
        </w:rPr>
      </w:pPr>
    </w:p>
    <w:p w14:paraId="253CEF3C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val="en-US"/>
        </w:rPr>
      </w:pPr>
    </w:p>
    <w:p w14:paraId="5858DAEF">
      <w:pPr>
        <w:pStyle w:val="7"/>
        <w:keepNext w:val="0"/>
        <w:keepLines w:val="0"/>
        <w:widowControl/>
        <w:suppressLineNumbers w:val="0"/>
        <w:spacing w:after="0" w:afterAutospacing="0" w:line="240" w:lineRule="auto"/>
        <w:ind w:left="9912" w:leftChars="0" w:firstLine="708" w:firstLineChars="0"/>
        <w:rPr>
          <w:lang w:bidi="ar"/>
        </w:rPr>
      </w:pPr>
      <w:bookmarkStart w:id="0" w:name="_GoBack"/>
      <w:bookmarkEnd w:id="0"/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lang w:bidi="ar"/>
        </w:rPr>
        <w:t>Predsjedavajući NNV</w:t>
      </w:r>
    </w:p>
    <w:p w14:paraId="7CD11B3D">
      <w:pPr>
        <w:pStyle w:val="7"/>
        <w:keepNext w:val="0"/>
        <w:keepLines w:val="0"/>
        <w:widowControl/>
        <w:suppressLineNumbers w:val="0"/>
        <w:spacing w:after="0" w:afterAutospacing="0" w:line="240" w:lineRule="auto"/>
        <w:rPr>
          <w:lang w:val="en-US"/>
        </w:rPr>
      </w:pPr>
    </w:p>
    <w:p w14:paraId="73E1A7F0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right"/>
        <w:rPr>
          <w:lang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bidi="ar"/>
        </w:rPr>
        <w:t>Dr. sc. Sead Nazibegović, red. prof.</w:t>
      </w:r>
    </w:p>
    <w:p w14:paraId="2392310A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both"/>
        <w:rPr>
          <w:lang/>
        </w:rPr>
      </w:pPr>
    </w:p>
    <w:p w14:paraId="6E07A6EF">
      <w:pPr>
        <w:pStyle w:val="7"/>
        <w:keepNext w:val="0"/>
        <w:keepLines w:val="0"/>
        <w:widowControl/>
        <w:suppressLineNumbers w:val="0"/>
        <w:spacing w:after="0" w:afterAutospacing="0" w:line="240" w:lineRule="auto"/>
        <w:jc w:val="both"/>
        <w:rPr>
          <w:b w:val="0"/>
          <w:bCs w:val="0"/>
          <w:i w:val="0"/>
          <w:iCs w:val="0"/>
        </w:rPr>
      </w:pPr>
    </w:p>
    <w:p w14:paraId="206A2931">
      <w:pPr>
        <w:rPr>
          <w:b/>
          <w:bCs/>
          <w:lang w:val="hr-HR"/>
        </w:rPr>
      </w:pPr>
    </w:p>
    <w:p w14:paraId="28155D36">
      <w:pPr>
        <w:rPr>
          <w:b/>
          <w:bCs/>
          <w:lang w:val="hr-HR"/>
        </w:rPr>
      </w:pPr>
      <w:r>
        <w:rPr>
          <w:b/>
          <w:bCs/>
          <w:lang w:val="hr-HR"/>
        </w:rPr>
        <w:t>UNIVERZITET U TUZLI</w:t>
      </w:r>
    </w:p>
    <w:p w14:paraId="56A5A46D">
      <w:pPr>
        <w:rPr>
          <w:b/>
          <w:bCs/>
          <w:lang w:val="hr-HR"/>
        </w:rPr>
      </w:pPr>
      <w:r>
        <w:rPr>
          <w:b/>
          <w:bCs/>
          <w:lang w:val="hr-HR"/>
        </w:rPr>
        <w:t>FILOZOFSKI FAKULTET</w:t>
      </w:r>
    </w:p>
    <w:p w14:paraId="2BA1D233">
      <w:pPr>
        <w:rPr>
          <w:b/>
        </w:rPr>
      </w:pPr>
    </w:p>
    <w:p w14:paraId="7A09B7E1">
      <w:pPr>
        <w:rPr>
          <w:b/>
        </w:rPr>
      </w:pPr>
      <w:r>
        <w:rPr>
          <w:b/>
        </w:rPr>
        <w:t>PRIJEDLOG IZMJENA I DOPUNA PLANA POKRIVENOSTI NASTAVE NA III CIKLUSU STUDIJA ZA RAZMATRANJE NA NAUČNO-NASTAVNOM VIJEĆU FILOZOFSKOG FAKULTETA 25.3.2026. GODINE</w:t>
      </w:r>
    </w:p>
    <w:p w14:paraId="61E02C45">
      <w:pPr>
        <w:rPr>
          <w:b/>
        </w:rPr>
      </w:pPr>
    </w:p>
    <w:p w14:paraId="65CC83E0">
      <w:pPr>
        <w:rPr>
          <w:b/>
          <w:bCs/>
        </w:rPr>
      </w:pPr>
    </w:p>
    <w:p w14:paraId="662BEEC3">
      <w:pPr>
        <w:rPr>
          <w:rFonts w:asciiTheme="majorBidi" w:hAnsiTheme="majorBidi" w:cstheme="majorBidi"/>
          <w:b/>
          <w:lang w:val="bs-Latn-BA"/>
        </w:rPr>
      </w:pPr>
    </w:p>
    <w:p w14:paraId="23B9C10F">
      <w:pPr>
        <w:rPr>
          <w:rFonts w:asciiTheme="majorBidi" w:hAnsiTheme="majorBidi" w:cstheme="majorBidi"/>
          <w:b/>
          <w:lang w:val="bs-Latn-BA"/>
        </w:rPr>
      </w:pPr>
      <w:r>
        <w:rPr>
          <w:rFonts w:asciiTheme="majorBidi" w:hAnsiTheme="majorBidi" w:cstheme="majorBidi"/>
          <w:b/>
          <w:lang w:val="bs-Latn-BA"/>
        </w:rPr>
        <w:t>Odsjek: Bosanski jezik i književnost, Studijski program: Književnost</w:t>
      </w:r>
    </w:p>
    <w:p w14:paraId="28303192">
      <w:pPr>
        <w:rPr>
          <w:lang w:val="bs-Latn-BA"/>
        </w:rPr>
      </w:pPr>
    </w:p>
    <w:tbl>
      <w:tblPr>
        <w:tblStyle w:val="4"/>
        <w:tblW w:w="14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925"/>
        <w:gridCol w:w="851"/>
        <w:gridCol w:w="2536"/>
        <w:gridCol w:w="1118"/>
        <w:gridCol w:w="2441"/>
        <w:gridCol w:w="1294"/>
        <w:gridCol w:w="1808"/>
      </w:tblGrid>
      <w:tr w14:paraId="450CC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263" w:type="dxa"/>
            <w:vMerge w:val="restart"/>
            <w:vAlign w:val="center"/>
          </w:tcPr>
          <w:p w14:paraId="7195F864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Nastavni predmet</w:t>
            </w:r>
          </w:p>
        </w:tc>
        <w:tc>
          <w:tcPr>
            <w:tcW w:w="1925" w:type="dxa"/>
            <w:vMerge w:val="restart"/>
            <w:vAlign w:val="center"/>
          </w:tcPr>
          <w:p w14:paraId="216707B8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14:paraId="089FED32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Fond sati</w:t>
            </w:r>
          </w:p>
        </w:tc>
        <w:tc>
          <w:tcPr>
            <w:tcW w:w="3654" w:type="dxa"/>
            <w:gridSpan w:val="2"/>
            <w:vAlign w:val="center"/>
          </w:tcPr>
          <w:p w14:paraId="7A5B5859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Prethodna pokrivenost nastave</w:t>
            </w:r>
          </w:p>
        </w:tc>
        <w:tc>
          <w:tcPr>
            <w:tcW w:w="3735" w:type="dxa"/>
            <w:gridSpan w:val="2"/>
            <w:vAlign w:val="center"/>
          </w:tcPr>
          <w:p w14:paraId="1D594F96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Izmjene pokrivenosti nastave</w:t>
            </w:r>
          </w:p>
        </w:tc>
        <w:tc>
          <w:tcPr>
            <w:tcW w:w="1808" w:type="dxa"/>
            <w:vMerge w:val="restart"/>
            <w:tcBorders>
              <w:right w:val="single" w:color="auto" w:sz="4" w:space="0"/>
            </w:tcBorders>
          </w:tcPr>
          <w:p w14:paraId="021EC639">
            <w:pPr>
              <w:snapToGrid w:val="0"/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71A73373">
            <w:pPr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366DAC34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Napomena</w:t>
            </w:r>
          </w:p>
          <w:p w14:paraId="528EA2EA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(razlog izmjene)</w:t>
            </w:r>
          </w:p>
        </w:tc>
      </w:tr>
      <w:tr w14:paraId="27A3B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263" w:type="dxa"/>
            <w:vMerge w:val="continue"/>
            <w:vAlign w:val="center"/>
          </w:tcPr>
          <w:p w14:paraId="16168870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</w:tc>
        <w:tc>
          <w:tcPr>
            <w:tcW w:w="1925" w:type="dxa"/>
            <w:vMerge w:val="continue"/>
            <w:vAlign w:val="center"/>
          </w:tcPr>
          <w:p w14:paraId="797CEE80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48D69F15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</w:tc>
        <w:tc>
          <w:tcPr>
            <w:tcW w:w="2536" w:type="dxa"/>
            <w:vAlign w:val="center"/>
          </w:tcPr>
          <w:p w14:paraId="6CA1C8C2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118" w:type="dxa"/>
            <w:vAlign w:val="center"/>
          </w:tcPr>
          <w:p w14:paraId="159FBC68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Broj održanih sati</w:t>
            </w:r>
          </w:p>
        </w:tc>
        <w:tc>
          <w:tcPr>
            <w:tcW w:w="2441" w:type="dxa"/>
            <w:vAlign w:val="center"/>
          </w:tcPr>
          <w:p w14:paraId="2C0B940F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294" w:type="dxa"/>
            <w:vAlign w:val="center"/>
          </w:tcPr>
          <w:p w14:paraId="533BD8B7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Broj planiranih sati</w:t>
            </w:r>
          </w:p>
        </w:tc>
        <w:tc>
          <w:tcPr>
            <w:tcW w:w="1808" w:type="dxa"/>
            <w:vMerge w:val="continue"/>
            <w:tcBorders>
              <w:right w:val="single" w:color="auto" w:sz="4" w:space="0"/>
            </w:tcBorders>
            <w:vAlign w:val="center"/>
          </w:tcPr>
          <w:p w14:paraId="39F5D972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</w:tc>
      </w:tr>
      <w:tr w14:paraId="0CD25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3" w:type="dxa"/>
          </w:tcPr>
          <w:p w14:paraId="54296C9A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sz w:val="24"/>
                <w:szCs w:val="24"/>
                <w:lang w:val="hr-HR"/>
              </w:rPr>
              <w:t>Tekst i identitet</w:t>
            </w:r>
          </w:p>
        </w:tc>
        <w:tc>
          <w:tcPr>
            <w:tcW w:w="1925" w:type="dxa"/>
          </w:tcPr>
          <w:p w14:paraId="0BF7FB0E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sz w:val="24"/>
                <w:szCs w:val="24"/>
                <w:lang w:val="hr-HR"/>
              </w:rPr>
              <w:t xml:space="preserve">1/II </w:t>
            </w:r>
          </w:p>
        </w:tc>
        <w:tc>
          <w:tcPr>
            <w:tcW w:w="851" w:type="dxa"/>
          </w:tcPr>
          <w:p w14:paraId="4366F6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sz w:val="24"/>
                <w:szCs w:val="24"/>
                <w:lang w:val="hr-HR"/>
              </w:rPr>
              <w:t>3+0+0</w:t>
            </w:r>
          </w:p>
        </w:tc>
        <w:tc>
          <w:tcPr>
            <w:tcW w:w="2536" w:type="dxa"/>
          </w:tcPr>
          <w:p w14:paraId="460B98CF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8" w:type="dxa"/>
          </w:tcPr>
          <w:p w14:paraId="41408E56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</w:tcPr>
          <w:p w14:paraId="1D8CAC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sz w:val="24"/>
                <w:szCs w:val="24"/>
                <w:lang w:val="hr-HR"/>
              </w:rPr>
              <w:t>Dr. sc. Edin Pobrić, red. prof.</w:t>
            </w:r>
          </w:p>
        </w:tc>
        <w:tc>
          <w:tcPr>
            <w:tcW w:w="1294" w:type="dxa"/>
          </w:tcPr>
          <w:p w14:paraId="1C859F72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sz w:val="24"/>
                <w:szCs w:val="24"/>
                <w:lang w:val="hr-HR"/>
              </w:rPr>
              <w:t>45P</w:t>
            </w:r>
          </w:p>
        </w:tc>
        <w:tc>
          <w:tcPr>
            <w:tcW w:w="1808" w:type="dxa"/>
          </w:tcPr>
          <w:p w14:paraId="4D428AC4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sz w:val="24"/>
                <w:szCs w:val="24"/>
                <w:lang w:val="hr-HR"/>
              </w:rPr>
              <w:t xml:space="preserve">Nastava nije bila pokrivena. </w:t>
            </w:r>
          </w:p>
        </w:tc>
      </w:tr>
    </w:tbl>
    <w:p w14:paraId="4E2CF327"/>
    <w:p w14:paraId="2C5F4386">
      <w:pPr>
        <w:tabs>
          <w:tab w:val="left" w:pos="7938"/>
        </w:tabs>
      </w:pPr>
      <w:r>
        <w:t xml:space="preserve">Voditelj III ciklusa studija: </w:t>
      </w:r>
    </w:p>
    <w:p w14:paraId="7AB059DE">
      <w:pPr>
        <w:tabs>
          <w:tab w:val="left" w:pos="7938"/>
        </w:tabs>
      </w:pPr>
      <w:r>
        <w:t xml:space="preserve">Dr. sc. Sead Selimović, red. prof. </w:t>
      </w:r>
    </w:p>
    <w:p w14:paraId="39E08A0E">
      <w:pPr>
        <w:tabs>
          <w:tab w:val="left" w:pos="7938"/>
        </w:tabs>
      </w:pPr>
    </w:p>
    <w:p w14:paraId="761D1A04">
      <w:pPr>
        <w:tabs>
          <w:tab w:val="left" w:pos="7938"/>
        </w:tabs>
      </w:pPr>
      <w:r>
        <w:t>Dekan:</w:t>
      </w:r>
      <w:r>
        <w:br w:type="textWrapping"/>
      </w:r>
      <w:r>
        <w:t>Dr. sc. Sead Nazibegović, redovni profesor</w:t>
      </w:r>
    </w:p>
    <w:p w14:paraId="557C10F9">
      <w:pPr>
        <w:tabs>
          <w:tab w:val="left" w:pos="7938"/>
        </w:tabs>
      </w:pPr>
    </w:p>
    <w:p w14:paraId="13A414AD">
      <w:pPr>
        <w:tabs>
          <w:tab w:val="left" w:pos="7938"/>
        </w:tabs>
      </w:pPr>
    </w:p>
    <w:p w14:paraId="18B9D9C3">
      <w:pPr>
        <w:tabs>
          <w:tab w:val="left" w:pos="7938"/>
        </w:tabs>
      </w:pPr>
    </w:p>
    <w:p w14:paraId="384F3510">
      <w:r>
        <w:t xml:space="preserve">Datum podnošenja prijedloga: 25.3.2026. </w:t>
      </w:r>
    </w:p>
    <w:sectPr>
      <w:footerReference r:id="rId5" w:type="default"/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erif">
    <w:panose1 w:val="02020603050405020304"/>
    <w:charset w:val="00"/>
    <w:family w:val="auto"/>
    <w:pitch w:val="default"/>
    <w:sig w:usb0="E0000AFF" w:usb1="500078FF" w:usb2="0000002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0600621"/>
      <w:docPartObj>
        <w:docPartGallery w:val="AutoText"/>
      </w:docPartObj>
    </w:sdtPr>
    <w:sdtContent>
      <w:p w14:paraId="3B77B8BC">
        <w:pPr>
          <w:pStyle w:val="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DB3E2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14"/>
    <w:rsid w:val="00186814"/>
    <w:rsid w:val="001F13EF"/>
    <w:rsid w:val="002A021B"/>
    <w:rsid w:val="003156F4"/>
    <w:rsid w:val="00360704"/>
    <w:rsid w:val="00367106"/>
    <w:rsid w:val="003C4756"/>
    <w:rsid w:val="003D0481"/>
    <w:rsid w:val="003D1B35"/>
    <w:rsid w:val="00413125"/>
    <w:rsid w:val="004E1B2B"/>
    <w:rsid w:val="004E54A9"/>
    <w:rsid w:val="005B4086"/>
    <w:rsid w:val="00616F52"/>
    <w:rsid w:val="00635F47"/>
    <w:rsid w:val="006F27C7"/>
    <w:rsid w:val="0078120B"/>
    <w:rsid w:val="00795A22"/>
    <w:rsid w:val="00851282"/>
    <w:rsid w:val="00873760"/>
    <w:rsid w:val="0094380D"/>
    <w:rsid w:val="00955A7B"/>
    <w:rsid w:val="009942A7"/>
    <w:rsid w:val="00A04A65"/>
    <w:rsid w:val="00A47A95"/>
    <w:rsid w:val="00AE25AB"/>
    <w:rsid w:val="00B01870"/>
    <w:rsid w:val="00B43D91"/>
    <w:rsid w:val="00B57700"/>
    <w:rsid w:val="00BB3663"/>
    <w:rsid w:val="00C64894"/>
    <w:rsid w:val="00C800CE"/>
    <w:rsid w:val="00CA50A2"/>
    <w:rsid w:val="00D23137"/>
    <w:rsid w:val="00D463D1"/>
    <w:rsid w:val="00D92E41"/>
    <w:rsid w:val="00DC24F5"/>
    <w:rsid w:val="00E80330"/>
    <w:rsid w:val="00F12A46"/>
    <w:rsid w:val="00F74A1B"/>
    <w:rsid w:val="00FD3787"/>
    <w:rsid w:val="5647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AU" w:eastAsia="en-US" w:bidi="ar-SA"/>
    </w:rPr>
  </w:style>
  <w:style w:type="paragraph" w:styleId="2">
    <w:name w:val="heading 1"/>
    <w:next w:val="1"/>
    <w:qFormat/>
    <w:uiPriority w:val="9"/>
    <w:pPr>
      <w:keepNext/>
      <w:spacing w:before="0" w:beforeAutospacing="1" w:after="0" w:afterAutospacing="0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Normal (Web)"/>
    <w:semiHidden/>
    <w:unhideWhenUsed/>
    <w:uiPriority w:val="99"/>
    <w:pPr>
      <w:spacing w:before="0" w:beforeAutospacing="1" w:after="0" w:afterAutospacing="0" w:line="276" w:lineRule="auto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customStyle="1" w:styleId="8">
    <w:name w:val="Header Char"/>
    <w:basedOn w:val="3"/>
    <w:link w:val="6"/>
    <w:qFormat/>
    <w:uiPriority w:val="99"/>
    <w:rPr>
      <w:rFonts w:ascii="Times New Roman" w:hAnsi="Times New Roman" w:eastAsia="Times New Roman" w:cs="Times New Roman"/>
      <w:sz w:val="20"/>
      <w:szCs w:val="20"/>
      <w:lang w:val="en-AU"/>
    </w:rPr>
  </w:style>
  <w:style w:type="character" w:customStyle="1" w:styleId="9">
    <w:name w:val="Footer Char"/>
    <w:basedOn w:val="3"/>
    <w:link w:val="5"/>
    <w:qFormat/>
    <w:uiPriority w:val="99"/>
    <w:rPr>
      <w:rFonts w:ascii="Times New Roman" w:hAnsi="Times New Roman" w:eastAsia="Times New Roman" w:cs="Times New Roman"/>
      <w:sz w:val="20"/>
      <w:szCs w:val="20"/>
      <w:lang w:val="en-A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</Words>
  <Characters>650</Characters>
  <Lines>5</Lines>
  <Paragraphs>1</Paragraphs>
  <TotalTime>1394</TotalTime>
  <ScaleCrop>false</ScaleCrop>
  <LinksUpToDate>false</LinksUpToDate>
  <CharactersWithSpaces>723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2026-01-23T10:37:00Z</dcterms:created>
  <dc:creator>ACER</dc:creator>
  <cp:lastModifiedBy>Melisa Kunosić</cp:lastModifiedBy>
  <dcterms:modified xsi:type="dcterms:W3CDTF">2026-03-27T11:49:19Z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eyJoZGlkIjoiZjhiNDdkYWU1YjU1ODBiOTI3ZTVmM2RlNjMzMGNkZWUifQ==</vt:lpwstr>
  </property>
  <property fmtid="{D5CDD505-2E9C-101B-9397-08002B2CF9AE}" pid="3" name="KSOProductBuildVer">
    <vt:lpwstr>1033-12.1.0.25242</vt:lpwstr>
  </property>
  <property fmtid="{D5CDD505-2E9C-101B-9397-08002B2CF9AE}" pid="4" name="ICV">
    <vt:lpwstr>7D88B74C210045EE847EE66D9AB4ECCC_13</vt:lpwstr>
  </property>
</Properties>
</file>